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675F9" w14:textId="7B409BE7" w:rsidR="00317A84" w:rsidRPr="00B266B0" w:rsidRDefault="00317A84" w:rsidP="00317A8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A4626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FA4626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A4626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</w:t>
      </w:r>
      <w:r w:rsidR="008541AC">
        <w:rPr>
          <w:bCs/>
          <w:noProof w:val="0"/>
          <w:sz w:val="24"/>
          <w:szCs w:val="24"/>
        </w:rPr>
        <w:t>4340</w:t>
      </w:r>
    </w:p>
    <w:p w14:paraId="5C98D03C" w14:textId="4A9DD69E" w:rsidR="00317A84" w:rsidRPr="00465587" w:rsidRDefault="00317A84" w:rsidP="00317A84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0D3DFC">
        <w:rPr>
          <w:rFonts w:eastAsia="宋体"/>
          <w:bCs/>
          <w:sz w:val="24"/>
          <w:szCs w:val="24"/>
          <w:lang w:eastAsia="zh-CN"/>
        </w:rPr>
        <w:t>Maastricht, Netherlands, 19 – 23 August 2024</w:t>
      </w:r>
      <w:r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7525C44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FA4626">
        <w:rPr>
          <w:rFonts w:cs="Arial"/>
          <w:b/>
          <w:bCs/>
          <w:sz w:val="24"/>
        </w:rPr>
        <w:t>21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9C1C43">
        <w:rPr>
          <w:rFonts w:cs="Arial"/>
          <w:b/>
          <w:bCs/>
          <w:sz w:val="24"/>
          <w:lang w:eastAsia="ja-JP"/>
        </w:rPr>
        <w:t>1</w:t>
      </w:r>
    </w:p>
    <w:p w14:paraId="0BB2CE5B" w14:textId="36CB9601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0B7BD1">
        <w:rPr>
          <w:rFonts w:ascii="Arial" w:hAnsi="Arial" w:cs="Arial"/>
          <w:b/>
          <w:bCs/>
          <w:sz w:val="24"/>
        </w:rPr>
        <w:t>Nokia, Qualcomm (Rapporteurs)</w:t>
      </w:r>
    </w:p>
    <w:p w14:paraId="553D264F" w14:textId="3DA85CDB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</w:t>
      </w:r>
      <w:r w:rsidR="00580314">
        <w:rPr>
          <w:rFonts w:ascii="Arial" w:hAnsi="Arial" w:cs="Arial"/>
          <w:b/>
          <w:bCs/>
          <w:sz w:val="24"/>
        </w:rPr>
        <w:t>9</w:t>
      </w:r>
      <w:r w:rsidR="003C3BE7" w:rsidRPr="00EE1CC1">
        <w:rPr>
          <w:rFonts w:ascii="Arial" w:hAnsi="Arial" w:cs="Arial"/>
          <w:b/>
          <w:bCs/>
          <w:sz w:val="24"/>
        </w:rPr>
        <w:t xml:space="preserve"> on XR Enhancements for NR</w:t>
      </w:r>
    </w:p>
    <w:p w14:paraId="25F387E8" w14:textId="49B89263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BA6559" w:rsidRPr="00053654">
        <w:rPr>
          <w:rFonts w:ascii="Arial" w:hAnsi="Arial" w:cs="Arial"/>
          <w:b/>
          <w:bCs/>
          <w:sz w:val="24"/>
        </w:rPr>
        <w:t>NR_XR_Ph3</w:t>
      </w:r>
      <w:r w:rsidR="007410E5">
        <w:rPr>
          <w:rFonts w:ascii="Arial" w:hAnsi="Arial" w:cs="Arial"/>
          <w:b/>
          <w:bCs/>
          <w:sz w:val="24"/>
        </w:rPr>
        <w:t>-Core</w:t>
      </w:r>
      <w:r w:rsidR="00BA6559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073C3448" w14:textId="6ACF2929" w:rsidR="008822BC" w:rsidRDefault="008822BC" w:rsidP="008822BC">
      <w:r w:rsidRPr="00D004F0">
        <w:t xml:space="preserve">The Rel-19 XR </w:t>
      </w:r>
      <w:r>
        <w:t xml:space="preserve">Phase 3 </w:t>
      </w:r>
      <w:r w:rsidRPr="00D004F0">
        <w:t>objectives are as follows</w:t>
      </w:r>
      <w:r>
        <w:t xml:space="preserve"> [</w:t>
      </w:r>
      <w:hyperlink r:id="rId12" w:history="1">
        <w:r w:rsidR="00923EE5" w:rsidRPr="00370C6D">
          <w:rPr>
            <w:rStyle w:val="Hyperlink"/>
          </w:rPr>
          <w:t>RP-240791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1792" w14:paraId="24AA5F8C" w14:textId="77777777" w:rsidTr="00331792">
        <w:tc>
          <w:tcPr>
            <w:tcW w:w="9631" w:type="dxa"/>
            <w:shd w:val="clear" w:color="auto" w:fill="F2F2F2" w:themeFill="background1" w:themeFillShade="F2"/>
          </w:tcPr>
          <w:p w14:paraId="1183B76F" w14:textId="77777777" w:rsidR="00331792" w:rsidRPr="00D004F0" w:rsidRDefault="00331792" w:rsidP="00331792">
            <w:pPr>
              <w:pStyle w:val="B1"/>
              <w:spacing w:before="120"/>
            </w:pPr>
            <w:r>
              <w:t>-</w:t>
            </w:r>
            <w:r>
              <w:tab/>
            </w:r>
            <w:r w:rsidRPr="00D004F0"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0520E5DC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 (check also other WG involvement if needed).</w:t>
            </w:r>
          </w:p>
          <w:p w14:paraId="5A1ED5CD" w14:textId="77777777" w:rsidR="00331792" w:rsidRPr="002A7BFB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BFD121B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66AC8094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Enhancements for Scheduling, as follows: </w:t>
            </w:r>
          </w:p>
          <w:p w14:paraId="02CDA7D4" w14:textId="77777777" w:rsidR="00331792" w:rsidRPr="00D004F0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D004F0"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26AC1F5F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LCP implementation complexity need to be taken into account when evaluating solutions.</w:t>
            </w:r>
          </w:p>
          <w:p w14:paraId="343C5190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</w:t>
            </w:r>
          </w:p>
          <w:p w14:paraId="0911C7D3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</w:p>
          <w:p w14:paraId="0A2B9A36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  <w:p w14:paraId="45C7B1B4" w14:textId="77777777" w:rsidR="00331792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</w:t>
            </w:r>
            <w:r>
              <w:t>Core requirements related to the above objectives as necessary [RAN4]</w:t>
            </w:r>
          </w:p>
          <w:p w14:paraId="18F9270D" w14:textId="77777777" w:rsidR="00331792" w:rsidRDefault="00331792" w:rsidP="00331792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Extend Release 18 standalone mechanism to support NR-NR dual connectivity as follows [RAN3]</w:t>
            </w:r>
          </w:p>
          <w:p w14:paraId="295BDD57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PDU set based handling </w:t>
            </w:r>
          </w:p>
          <w:p w14:paraId="44470E40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ECN marking </w:t>
            </w:r>
          </w:p>
          <w:p w14:paraId="74FA7734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Burst Arrival Time reporting, if needed</w:t>
            </w:r>
          </w:p>
          <w:p w14:paraId="47BBEA72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PSI Discard coordination, if needed</w:t>
            </w:r>
          </w:p>
          <w:p w14:paraId="0F1DE81D" w14:textId="77777777" w:rsidR="00331792" w:rsidRPr="002A7BFB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No RAN2 impact from above items</w:t>
            </w:r>
          </w:p>
          <w:p w14:paraId="6EBEB172" w14:textId="2CCEF116" w:rsidR="00331792" w:rsidRDefault="00331792" w:rsidP="00F903F4">
            <w:pPr>
              <w:pStyle w:val="NO"/>
            </w:pPr>
            <w:r>
              <w:lastRenderedPageBreak/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12941EAB" w14:textId="77777777" w:rsidR="00F903F4" w:rsidRDefault="00F903F4" w:rsidP="00143FD4"/>
    <w:p w14:paraId="54FAE676" w14:textId="1910BB64" w:rsidR="00E33C55" w:rsidRDefault="00E33C55" w:rsidP="0078486B">
      <w:pPr>
        <w:sectPr w:rsidR="00E33C55" w:rsidSect="00507DA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EC339B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6CC534C" w14:textId="2213819F" w:rsidR="00C27022" w:rsidRPr="00EE1CC1" w:rsidRDefault="00374DEC" w:rsidP="00EC339B">
      <w:pPr>
        <w:keepNext/>
        <w:keepLines/>
      </w:pPr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7D787EAA" w14:textId="6C79D7FA" w:rsidR="0094112B" w:rsidRDefault="0094112B" w:rsidP="00EC339B">
      <w:pPr>
        <w:pStyle w:val="TH"/>
      </w:pPr>
      <w:r w:rsidRPr="00EE1CC1"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p w14:paraId="19F60518" w14:textId="77777777" w:rsidR="00475C46" w:rsidRPr="00EE1CC1" w:rsidRDefault="00475C46" w:rsidP="00EC339B">
      <w:pPr>
        <w:pStyle w:val="TH"/>
      </w:pP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B140E" w:rsidRPr="00D85E8E" w14:paraId="4B2BCA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B723F" w14:textId="4D6073B6" w:rsidR="00DB140E" w:rsidRPr="00D85E8E" w:rsidRDefault="00DB140E" w:rsidP="00DB140E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2A349D">
              <w:t>202</w:t>
            </w:r>
            <w:r>
              <w:t>4</w:t>
            </w:r>
            <w:r w:rsidRPr="002A349D">
              <w:t>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A4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987019">
              <w:rPr>
                <w:b/>
                <w:bCs/>
                <w:color w:val="BFBFBF" w:themeColor="background1" w:themeShade="BF"/>
              </w:rPr>
              <w:t>RAN1#116</w:t>
            </w:r>
          </w:p>
          <w:p w14:paraId="1C771F6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987019">
              <w:rPr>
                <w:color w:val="BFBFBF" w:themeColor="background1" w:themeShade="BF"/>
              </w:rPr>
              <w:t>Start discussion on a design of the enhancement feature(s) to enable transmission/reception in gaps/restrictions that are caused by RRM measurements.</w:t>
            </w:r>
          </w:p>
          <w:p w14:paraId="18BACD3B" w14:textId="4F7E3C41" w:rsidR="00DB140E" w:rsidRPr="003156F5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AF4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728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C858A" w14:textId="4525A02A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074E1" w:rsidRPr="00E074E1" w14:paraId="71F822F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42780" w14:textId="3D302BBC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06" w14:textId="04BAA12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9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236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B27AB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RAN#103</w:t>
            </w:r>
          </w:p>
          <w:p w14:paraId="65F7E424" w14:textId="78CD9CB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Status Report (target of 2% corresponding to 0.5 TU spent over an initial allocation of 24.8)</w:t>
            </w:r>
          </w:p>
        </w:tc>
      </w:tr>
      <w:tr w:rsidR="00E074E1" w:rsidRPr="00E074E1" w14:paraId="6423840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06A8D" w14:textId="03021145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EB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RAN1#116bis</w:t>
            </w:r>
          </w:p>
          <w:p w14:paraId="09648169" w14:textId="1D219FB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F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RAN2#125bis</w:t>
            </w:r>
          </w:p>
          <w:p w14:paraId="5C73203F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Endorse workplan</w:t>
            </w:r>
          </w:p>
          <w:p w14:paraId="47B08977" w14:textId="677C19F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Start the work on all 4 objectives except measurement gaps, for which RAN1 conclusions first need to be reached.</w:t>
            </w:r>
          </w:p>
          <w:p w14:paraId="6FC558FB" w14:textId="070F3392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For multi-modality and scheduling enhancements, start the study phase.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EF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RAN3#123bis</w:t>
            </w:r>
          </w:p>
          <w:p w14:paraId="5D7ED7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 xml:space="preserve">Start discussion on RAN3 related objectives on NR-DC, e.g. PDU set based handling, ECN marking, etc. </w:t>
            </w:r>
          </w:p>
          <w:p w14:paraId="661E276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Agree the DC bearer types to be supported.</w:t>
            </w:r>
          </w:p>
          <w:p w14:paraId="2DD9CB4C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Designate responsible companies for BL Stage-2 &amp; 3 CRs.</w:t>
            </w:r>
          </w:p>
          <w:p w14:paraId="00F38C19" w14:textId="616BB5B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258C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0160DE" w:rsidRPr="000160DE" w14:paraId="709ABD68" w14:textId="77777777" w:rsidTr="000160DE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F6BD8" w14:textId="4E3A81F1" w:rsidR="00DB140E" w:rsidRPr="000160DE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2024-05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664F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b/>
                <w:bCs/>
                <w:color w:val="D9D9D9" w:themeColor="background1" w:themeShade="D9"/>
              </w:rPr>
              <w:t>RAN1#117</w:t>
            </w:r>
          </w:p>
          <w:p w14:paraId="606926BE" w14:textId="64ADE08E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63BA" w14:textId="5368313F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b/>
                <w:bCs/>
                <w:color w:val="D9D9D9" w:themeColor="background1" w:themeShade="D9"/>
              </w:rPr>
              <w:t>RAN2#126</w:t>
            </w:r>
          </w:p>
          <w:p w14:paraId="3D0028CE" w14:textId="7939A2D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Continue the work on all 3 objectives.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CF40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b/>
                <w:bCs/>
                <w:color w:val="D9D9D9" w:themeColor="background1" w:themeShade="D9"/>
              </w:rPr>
              <w:t>RAN3#124</w:t>
            </w:r>
          </w:p>
          <w:p w14:paraId="437497A7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 xml:space="preserve">Finalize the solution on required enhancements. </w:t>
            </w:r>
          </w:p>
          <w:p w14:paraId="6AEAAD7E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Finalize Stage-2 CR(s)</w:t>
            </w:r>
          </w:p>
          <w:p w14:paraId="480EB415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Agree the skeleton of Stage-3 CR(s).</w:t>
            </w:r>
          </w:p>
          <w:p w14:paraId="4A2A4240" w14:textId="1758DD48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C5BCE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0160DE" w:rsidRPr="000160DE" w14:paraId="2A03855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E9BE2" w14:textId="7A40D443" w:rsidR="00DB140E" w:rsidRPr="000160DE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2024-06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6CC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4B5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580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BFFEF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b/>
                <w:bCs/>
                <w:color w:val="D9D9D9" w:themeColor="background1" w:themeShade="D9"/>
              </w:rPr>
              <w:t>RAN#104</w:t>
            </w:r>
          </w:p>
          <w:p w14:paraId="175C7720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Status Report (target of 18% corresponding to</w:t>
            </w:r>
            <w:r w:rsidRPr="000160DE" w:rsidDel="00D316BB">
              <w:rPr>
                <w:color w:val="D9D9D9" w:themeColor="background1" w:themeShade="D9"/>
              </w:rPr>
              <w:t xml:space="preserve"> </w:t>
            </w:r>
            <w:r w:rsidRPr="000160DE">
              <w:rPr>
                <w:color w:val="D9D9D9" w:themeColor="background1" w:themeShade="D9"/>
              </w:rPr>
              <w:t>4.5 TUs spent over an initial allocation of</w:t>
            </w:r>
            <w:r w:rsidRPr="000160DE" w:rsidDel="00DD7DD6">
              <w:rPr>
                <w:color w:val="D9D9D9" w:themeColor="background1" w:themeShade="D9"/>
              </w:rPr>
              <w:t xml:space="preserve"> </w:t>
            </w:r>
            <w:r w:rsidRPr="000160DE">
              <w:rPr>
                <w:color w:val="D9D9D9" w:themeColor="background1" w:themeShade="D9"/>
              </w:rPr>
              <w:t>24.8)</w:t>
            </w:r>
          </w:p>
          <w:p w14:paraId="7AEE7B77" w14:textId="110E49B6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Take into account outcome of SA2 study if available.</w:t>
            </w:r>
          </w:p>
        </w:tc>
      </w:tr>
      <w:tr w:rsidR="00DB140E" w:rsidRPr="00D85E8E" w14:paraId="3015CEF1" w14:textId="77777777" w:rsidTr="000160DE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740D217" w14:textId="77AAEE54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3C0D39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RAN1#118</w:t>
            </w:r>
          </w:p>
          <w:p w14:paraId="6CC89D63" w14:textId="6782006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8760C01" w14:textId="3EED5D3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</w:t>
            </w:r>
          </w:p>
          <w:p w14:paraId="1F6913C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  <w:p w14:paraId="674AC16B" w14:textId="614CBBB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conclude the study phase and convey the outcome to RAN#105.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AABF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RAN3#125</w:t>
            </w:r>
          </w:p>
          <w:p w14:paraId="39EB19A3" w14:textId="5371C9B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Stage-2 CR(s) and Stage-3 CR(s)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B434E0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1BBA60E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70AD9" w14:textId="6D9B68E0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F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81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A5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34F8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RAN#105</w:t>
            </w:r>
          </w:p>
          <w:p w14:paraId="25A9A623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30%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7.5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39D9E26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Checkpoints:</w:t>
            </w:r>
          </w:p>
          <w:p w14:paraId="70893806" w14:textId="0B82AE4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Multi-modality (RAN2)</w:t>
            </w:r>
          </w:p>
          <w:p w14:paraId="2286781B" w14:textId="5F628C3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Scheduling enhancements (RAN2)</w:t>
            </w:r>
          </w:p>
        </w:tc>
      </w:tr>
      <w:tr w:rsidR="00DB140E" w:rsidRPr="00D85E8E" w14:paraId="307D6E0C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5DE25" w14:textId="1CBB98A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42E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RAN1#118bis</w:t>
            </w:r>
          </w:p>
          <w:p w14:paraId="6B65DA0C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  <w:p w14:paraId="0917E05A" w14:textId="3D6AF2B0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Check if RAN1 involvement related to objective on multi-modality is needed.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BE" w14:textId="5F06AC8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RAN2#127bis</w:t>
            </w:r>
          </w:p>
          <w:p w14:paraId="6DB6BBC7" w14:textId="77777777" w:rsidR="00D83707" w:rsidRPr="00EE1CC1" w:rsidRDefault="00D83707" w:rsidP="00D83707">
            <w:pPr>
              <w:pStyle w:val="TAC"/>
              <w:spacing w:before="20" w:after="20"/>
              <w:ind w:left="57" w:right="57"/>
              <w:jc w:val="left"/>
            </w:pPr>
            <w:r>
              <w:t>Check with RAN1 the progress on measurement gaps and start discussing in RAN2.</w:t>
            </w:r>
          </w:p>
          <w:p w14:paraId="6671B83E" w14:textId="1EBF02A1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</w:t>
            </w:r>
            <w:r w:rsidRPr="00EE1CC1">
              <w:t>ontinue the work</w:t>
            </w:r>
            <w:r>
              <w:t xml:space="preserve"> depending on RAN#105 outcome.</w:t>
            </w:r>
          </w:p>
          <w:p w14:paraId="740684EE" w14:textId="53A11A1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D0E" w14:textId="2A28BC2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E2FD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6378CCBA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F4E0" w14:textId="2171B1EA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C56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RAN1#119</w:t>
            </w:r>
          </w:p>
          <w:p w14:paraId="2A00F644" w14:textId="2EF1D755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B53" w14:textId="583EB9CA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RAN2#128</w:t>
            </w:r>
          </w:p>
          <w:p w14:paraId="553642EB" w14:textId="26C4127F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Narrow down possible solutions.</w:t>
            </w:r>
          </w:p>
          <w:p w14:paraId="01F44DB9" w14:textId="294B5DE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 of </w:t>
            </w:r>
            <w:r w:rsidRPr="00152312">
              <w:rPr>
                <w:color w:val="000000" w:themeColor="text1"/>
              </w:rPr>
              <w:t>Stage 2 CR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C78" w14:textId="19B167BC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62C28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D107E1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F8F95" w14:textId="23D29FFE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6F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F3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18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096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RAN#106</w:t>
            </w:r>
          </w:p>
          <w:p w14:paraId="32FDC8E3" w14:textId="48B289E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55%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13.5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5A7A573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F3988" w14:textId="04603457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F7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RAN1#120</w:t>
            </w:r>
          </w:p>
          <w:p w14:paraId="425ECA6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2A349D">
              <w:t>Finalize</w:t>
            </w:r>
            <w:r>
              <w:t>, if not already,</w:t>
            </w:r>
            <w:r w:rsidRPr="002A349D">
              <w:t xml:space="preserve"> the discussion </w:t>
            </w:r>
            <w:r>
              <w:t>on the</w:t>
            </w:r>
            <w:r w:rsidRPr="002A349D">
              <w:t xml:space="preserve"> design</w:t>
            </w:r>
            <w:r>
              <w:t xml:space="preserve"> of</w:t>
            </w:r>
            <w:r w:rsidRPr="002A349D">
              <w:t xml:space="preserve"> the </w:t>
            </w:r>
            <w:r w:rsidRPr="00CB1B1B">
              <w:t>enhancement</w:t>
            </w:r>
            <w:r>
              <w:t xml:space="preserve"> feature(s)</w:t>
            </w:r>
            <w:r w:rsidRPr="00CB1B1B">
              <w:t xml:space="preserve"> to enable transmission/reception in gaps/restrictions that are caused by RRM measurements</w:t>
            </w:r>
            <w:r w:rsidRPr="002A349D">
              <w:t>.</w:t>
            </w:r>
          </w:p>
          <w:p w14:paraId="085F14D0" w14:textId="49868ED4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Provide RAN1 input to RAN2 on RRC configuration parameters, UE capabilities, and Stage 2 TPs.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898" w14:textId="0076842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</w:t>
            </w:r>
          </w:p>
          <w:p w14:paraId="122C9E98" w14:textId="6905A633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</w:t>
            </w:r>
            <w:r>
              <w:t>.</w:t>
            </w:r>
          </w:p>
          <w:p w14:paraId="42AE3373" w14:textId="18C5F2F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versions of </w:t>
            </w:r>
            <w:r w:rsidRPr="00152312">
              <w:rPr>
                <w:color w:val="000000" w:themeColor="text1"/>
              </w:rPr>
              <w:t xml:space="preserve">Stage </w:t>
            </w:r>
            <w:r>
              <w:rPr>
                <w:color w:val="000000" w:themeColor="text1"/>
              </w:rPr>
              <w:t>3</w:t>
            </w:r>
            <w:r w:rsidRPr="00152312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BFC" w14:textId="6D5371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F07C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325E8A42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8A1DF" w14:textId="538B65CF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20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61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C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D889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RAN#107</w:t>
            </w:r>
          </w:p>
          <w:p w14:paraId="57DF737E" w14:textId="58FF0E1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67%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16.5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1E65416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3266E" w14:textId="4BCD138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F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RAN1#120bis</w:t>
            </w:r>
          </w:p>
          <w:p w14:paraId="6E0624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DD9" w14:textId="7B703F79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RAN2#129bis</w:t>
            </w:r>
          </w:p>
          <w:p w14:paraId="6907B4A2" w14:textId="77777777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7CA3C0A0" w14:textId="67A993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965" w14:textId="126E615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C577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26BC40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123D" w14:textId="1827A356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4B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RAN1#121</w:t>
            </w:r>
          </w:p>
          <w:p w14:paraId="2A5B95A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541" w14:textId="3460B4C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RAN2#130</w:t>
            </w:r>
          </w:p>
          <w:p w14:paraId="5DA9FA95" w14:textId="6AB4F39A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16886236" w14:textId="5CFF1E6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CD9" w14:textId="071C25B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E526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16CFB0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7DAC" w14:textId="1619E9EF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95B" w14:textId="7A74395A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53C" w14:textId="73829A09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034D6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RAN#108</w:t>
            </w:r>
          </w:p>
          <w:p w14:paraId="11EB9C16" w14:textId="0367ECBB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91%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22.5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6F2B15" w:rsidRPr="00D85E8E" w14:paraId="0320296D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4FC74" w14:textId="44F1867E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C5D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8DF" w14:textId="509E62A7" w:rsidR="006F2B15" w:rsidRPr="00987019" w:rsidRDefault="00825B41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RAN2#131</w:t>
            </w:r>
          </w:p>
          <w:p w14:paraId="71E6B8F6" w14:textId="77777777" w:rsidR="00AD591F" w:rsidRPr="00EE1CC1" w:rsidRDefault="00AD591F" w:rsidP="00AD591F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45B82DE7" w14:textId="3B52B3C6" w:rsidR="006F2B15" w:rsidRPr="00987019" w:rsidRDefault="00AD591F" w:rsidP="00AD591F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2E5" w14:textId="2DD07662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2AC13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07A06EF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FB3DE" w14:textId="00C17156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CC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E3B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59064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RAN#109</w:t>
            </w:r>
          </w:p>
          <w:p w14:paraId="7420FCE1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100%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53B2A63E" w14:textId="3092440E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CRs received for approval.</w:t>
            </w:r>
          </w:p>
        </w:tc>
      </w:tr>
      <w:tr w:rsidR="006F2B15" w:rsidRPr="00D85E8E" w14:paraId="113BB76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BA673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781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3A9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7B7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641EA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6F2B1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6B7AB6DD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54681" w14:textId="3E58B092" w:rsidR="006F2B15" w:rsidRPr="002106D4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</w:tbl>
    <w:p w14:paraId="0A210576" w14:textId="77777777" w:rsidR="00677D82" w:rsidRDefault="00677D82" w:rsidP="00677D82"/>
    <w:p w14:paraId="3D8E1969" w14:textId="77777777" w:rsidR="00CD21F8" w:rsidRDefault="00CD21F8" w:rsidP="007F0572">
      <w:pPr>
        <w:pStyle w:val="Heading1"/>
        <w:sectPr w:rsidR="00CD21F8" w:rsidSect="00507DAF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075EA803" w14:textId="32D33ACF" w:rsidR="007F0572" w:rsidRPr="00EE1CC1" w:rsidRDefault="00CD21F8" w:rsidP="007F0572">
      <w:pPr>
        <w:pStyle w:val="Heading1"/>
      </w:pPr>
      <w:r>
        <w:t>3</w:t>
      </w:r>
      <w:r w:rsidR="007F0572" w:rsidRPr="00EE1CC1">
        <w:tab/>
      </w:r>
      <w:r>
        <w:t>Conclusion</w:t>
      </w:r>
    </w:p>
    <w:p w14:paraId="5560237A" w14:textId="37E4C687" w:rsidR="007F0572" w:rsidRDefault="00CD21F8" w:rsidP="007F0572">
      <w:pPr>
        <w:keepNext/>
        <w:keepLines/>
      </w:pPr>
      <w:r>
        <w:t xml:space="preserve">This </w:t>
      </w:r>
      <w:r w:rsidR="006A7863">
        <w:t>contribution has suggested a workplan for the Rel-19 work on XR.</w:t>
      </w:r>
    </w:p>
    <w:p w14:paraId="42EBD5B4" w14:textId="09698C81" w:rsidR="00CB0D74" w:rsidRDefault="00CB0D74" w:rsidP="007F0572">
      <w:pPr>
        <w:keepNext/>
        <w:keepLines/>
      </w:pPr>
      <w:r>
        <w:t>A couple of points worth noting</w:t>
      </w:r>
      <w:r w:rsidR="008931B1">
        <w:t xml:space="preserve"> for RAN</w:t>
      </w:r>
      <w:r w:rsidR="00A9363D">
        <w:t>3</w:t>
      </w:r>
      <w:r>
        <w:t>:</w:t>
      </w:r>
    </w:p>
    <w:p w14:paraId="6EDCB000" w14:textId="7D275841" w:rsidR="00CB0D74" w:rsidRDefault="00CB0D74" w:rsidP="00CB0D74">
      <w:pPr>
        <w:pStyle w:val="B1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 xml:space="preserve">The ongoing SA2 study </w:t>
      </w:r>
      <w:r w:rsidR="008A7F90">
        <w:rPr>
          <w:color w:val="000000" w:themeColor="text1"/>
        </w:rPr>
        <w:t xml:space="preserve">scheduled for completion in </w:t>
      </w:r>
      <w:r w:rsidR="00AF73B9">
        <w:rPr>
          <w:color w:val="000000" w:themeColor="text1"/>
        </w:rPr>
        <w:t>August</w:t>
      </w:r>
      <w:r w:rsidR="008A7F90">
        <w:rPr>
          <w:color w:val="000000" w:themeColor="text1"/>
        </w:rPr>
        <w:t xml:space="preserve"> will </w:t>
      </w:r>
      <w:r>
        <w:rPr>
          <w:color w:val="000000" w:themeColor="text1"/>
        </w:rPr>
        <w:t>impact RAN</w:t>
      </w:r>
      <w:r w:rsidR="00A9363D">
        <w:rPr>
          <w:color w:val="000000" w:themeColor="text1"/>
        </w:rPr>
        <w:t>3</w:t>
      </w:r>
      <w:r>
        <w:rPr>
          <w:color w:val="000000" w:themeColor="text1"/>
        </w:rPr>
        <w:t xml:space="preserve"> work</w:t>
      </w:r>
      <w:r w:rsidR="008A7F90">
        <w:rPr>
          <w:color w:val="000000" w:themeColor="text1"/>
        </w:rPr>
        <w:t>;</w:t>
      </w:r>
    </w:p>
    <w:p w14:paraId="5E357519" w14:textId="77777777" w:rsidR="006A7863" w:rsidRPr="00EE1CC1" w:rsidRDefault="006A7863" w:rsidP="007F0572">
      <w:pPr>
        <w:keepNext/>
        <w:keepLines/>
      </w:pPr>
    </w:p>
    <w:p w14:paraId="6F82C8CF" w14:textId="77777777" w:rsidR="007F0572" w:rsidRDefault="007F0572" w:rsidP="00677D82"/>
    <w:sectPr w:rsidR="007F0572" w:rsidSect="00507D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1B3606" w14:textId="77777777" w:rsidR="00104D35" w:rsidRDefault="00104D35">
      <w:r>
        <w:separator/>
      </w:r>
    </w:p>
  </w:endnote>
  <w:endnote w:type="continuationSeparator" w:id="0">
    <w:p w14:paraId="50654DEB" w14:textId="77777777" w:rsidR="00104D35" w:rsidRDefault="00104D35">
      <w:r>
        <w:continuationSeparator/>
      </w:r>
    </w:p>
  </w:endnote>
  <w:endnote w:type="continuationNotice" w:id="1">
    <w:p w14:paraId="7DC944E0" w14:textId="77777777" w:rsidR="00104D35" w:rsidRDefault="00104D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0055B" w14:textId="77777777" w:rsidR="00EA1B21" w:rsidRDefault="00EA1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173F2" w14:textId="77777777" w:rsidR="00EA1B21" w:rsidRDefault="00EA1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80C9F" w14:textId="77777777" w:rsidR="00EA1B21" w:rsidRDefault="00EA1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F58B2" w14:textId="77777777" w:rsidR="00104D35" w:rsidRDefault="00104D35">
      <w:r>
        <w:separator/>
      </w:r>
    </w:p>
  </w:footnote>
  <w:footnote w:type="continuationSeparator" w:id="0">
    <w:p w14:paraId="013DC720" w14:textId="77777777" w:rsidR="00104D35" w:rsidRDefault="00104D35">
      <w:r>
        <w:continuationSeparator/>
      </w:r>
    </w:p>
  </w:footnote>
  <w:footnote w:type="continuationNotice" w:id="1">
    <w:p w14:paraId="15AF9045" w14:textId="77777777" w:rsidR="00104D35" w:rsidRDefault="00104D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96DC5" w14:textId="77777777" w:rsidR="00EA1B21" w:rsidRDefault="00EA1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B4872" w14:textId="77777777" w:rsidR="00EA1B21" w:rsidRDefault="00EA1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78550" w14:textId="77777777" w:rsidR="00EA1B21" w:rsidRDefault="00EA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630FA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D89F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BED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D24F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189B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1CB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EA8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38FE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5EF4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8E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A4427A"/>
    <w:multiLevelType w:val="hybridMultilevel"/>
    <w:tmpl w:val="F046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9814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1"/>
  </w:num>
  <w:num w:numId="4" w16cid:durableId="2013292949">
    <w:abstractNumId w:val="15"/>
  </w:num>
  <w:num w:numId="5" w16cid:durableId="1059403262">
    <w:abstractNumId w:val="14"/>
  </w:num>
  <w:num w:numId="6" w16cid:durableId="241528140">
    <w:abstractNumId w:val="16"/>
  </w:num>
  <w:num w:numId="7" w16cid:durableId="1414935559">
    <w:abstractNumId w:val="17"/>
  </w:num>
  <w:num w:numId="8" w16cid:durableId="370501234">
    <w:abstractNumId w:val="9"/>
  </w:num>
  <w:num w:numId="9" w16cid:durableId="49306832">
    <w:abstractNumId w:val="7"/>
  </w:num>
  <w:num w:numId="10" w16cid:durableId="388501466">
    <w:abstractNumId w:val="6"/>
  </w:num>
  <w:num w:numId="11" w16cid:durableId="952371434">
    <w:abstractNumId w:val="5"/>
  </w:num>
  <w:num w:numId="12" w16cid:durableId="1337608720">
    <w:abstractNumId w:val="4"/>
  </w:num>
  <w:num w:numId="13" w16cid:durableId="2124419256">
    <w:abstractNumId w:val="8"/>
  </w:num>
  <w:num w:numId="14" w16cid:durableId="1378161341">
    <w:abstractNumId w:val="3"/>
  </w:num>
  <w:num w:numId="15" w16cid:durableId="859012108">
    <w:abstractNumId w:val="2"/>
  </w:num>
  <w:num w:numId="16" w16cid:durableId="1426464505">
    <w:abstractNumId w:val="1"/>
  </w:num>
  <w:num w:numId="17" w16cid:durableId="1750931362">
    <w:abstractNumId w:val="0"/>
  </w:num>
  <w:num w:numId="18" w16cid:durableId="256058767">
    <w:abstractNumId w:val="12"/>
  </w:num>
  <w:num w:numId="19" w16cid:durableId="1424956862">
    <w:abstractNumId w:val="18"/>
  </w:num>
  <w:num w:numId="20" w16cid:durableId="4015597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0DE"/>
    <w:rsid w:val="00016557"/>
    <w:rsid w:val="00020EC5"/>
    <w:rsid w:val="00023C40"/>
    <w:rsid w:val="00033397"/>
    <w:rsid w:val="00034CD9"/>
    <w:rsid w:val="00040095"/>
    <w:rsid w:val="000403C8"/>
    <w:rsid w:val="00045496"/>
    <w:rsid w:val="00065268"/>
    <w:rsid w:val="000725F6"/>
    <w:rsid w:val="00073C9C"/>
    <w:rsid w:val="00076412"/>
    <w:rsid w:val="00080512"/>
    <w:rsid w:val="00082E42"/>
    <w:rsid w:val="000856D3"/>
    <w:rsid w:val="00090468"/>
    <w:rsid w:val="00093AB8"/>
    <w:rsid w:val="00094568"/>
    <w:rsid w:val="000A0E8D"/>
    <w:rsid w:val="000A539C"/>
    <w:rsid w:val="000B27CC"/>
    <w:rsid w:val="000B6772"/>
    <w:rsid w:val="000B7BCF"/>
    <w:rsid w:val="000B7BD1"/>
    <w:rsid w:val="000C3C56"/>
    <w:rsid w:val="000C522B"/>
    <w:rsid w:val="000D40D7"/>
    <w:rsid w:val="000D5707"/>
    <w:rsid w:val="000D58AB"/>
    <w:rsid w:val="000E39AA"/>
    <w:rsid w:val="000F0B20"/>
    <w:rsid w:val="000F7278"/>
    <w:rsid w:val="00104D35"/>
    <w:rsid w:val="00112F1A"/>
    <w:rsid w:val="00113919"/>
    <w:rsid w:val="00114A29"/>
    <w:rsid w:val="00124C4A"/>
    <w:rsid w:val="001252ED"/>
    <w:rsid w:val="00127A0B"/>
    <w:rsid w:val="001357DD"/>
    <w:rsid w:val="00143987"/>
    <w:rsid w:val="00143FD4"/>
    <w:rsid w:val="00145075"/>
    <w:rsid w:val="00152312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1EB7"/>
    <w:rsid w:val="00204045"/>
    <w:rsid w:val="0020712B"/>
    <w:rsid w:val="002106D4"/>
    <w:rsid w:val="00221AC4"/>
    <w:rsid w:val="00223D3B"/>
    <w:rsid w:val="0022420C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2F12A8"/>
    <w:rsid w:val="00311B17"/>
    <w:rsid w:val="003132A6"/>
    <w:rsid w:val="003149DA"/>
    <w:rsid w:val="003156F5"/>
    <w:rsid w:val="003172DC"/>
    <w:rsid w:val="00317A84"/>
    <w:rsid w:val="00325AE3"/>
    <w:rsid w:val="00326069"/>
    <w:rsid w:val="00331792"/>
    <w:rsid w:val="003431BA"/>
    <w:rsid w:val="0035462D"/>
    <w:rsid w:val="0036459E"/>
    <w:rsid w:val="00364B41"/>
    <w:rsid w:val="00366C75"/>
    <w:rsid w:val="00370C6D"/>
    <w:rsid w:val="00374DEC"/>
    <w:rsid w:val="00382572"/>
    <w:rsid w:val="00383096"/>
    <w:rsid w:val="00385BAA"/>
    <w:rsid w:val="0039346C"/>
    <w:rsid w:val="00394A4F"/>
    <w:rsid w:val="003A41EF"/>
    <w:rsid w:val="003A491E"/>
    <w:rsid w:val="003B0D9E"/>
    <w:rsid w:val="003B286F"/>
    <w:rsid w:val="003B40AD"/>
    <w:rsid w:val="003C1E69"/>
    <w:rsid w:val="003C2197"/>
    <w:rsid w:val="003C3BE7"/>
    <w:rsid w:val="003C4E37"/>
    <w:rsid w:val="003E16BE"/>
    <w:rsid w:val="003E3F99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5C46"/>
    <w:rsid w:val="00477455"/>
    <w:rsid w:val="00483250"/>
    <w:rsid w:val="004A1F7B"/>
    <w:rsid w:val="004A283A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07DAF"/>
    <w:rsid w:val="00520790"/>
    <w:rsid w:val="005215BA"/>
    <w:rsid w:val="00534DA0"/>
    <w:rsid w:val="00543E6C"/>
    <w:rsid w:val="005444AC"/>
    <w:rsid w:val="00544DDB"/>
    <w:rsid w:val="0054699F"/>
    <w:rsid w:val="00556C93"/>
    <w:rsid w:val="0056179E"/>
    <w:rsid w:val="00565087"/>
    <w:rsid w:val="0056539E"/>
    <w:rsid w:val="0056573F"/>
    <w:rsid w:val="00571200"/>
    <w:rsid w:val="00571279"/>
    <w:rsid w:val="00580314"/>
    <w:rsid w:val="0058219B"/>
    <w:rsid w:val="00585025"/>
    <w:rsid w:val="005971FB"/>
    <w:rsid w:val="00597256"/>
    <w:rsid w:val="005A13AB"/>
    <w:rsid w:val="005A1F3D"/>
    <w:rsid w:val="005A49C6"/>
    <w:rsid w:val="005C766E"/>
    <w:rsid w:val="005C7CD5"/>
    <w:rsid w:val="005E4676"/>
    <w:rsid w:val="005E713C"/>
    <w:rsid w:val="00611566"/>
    <w:rsid w:val="0061192E"/>
    <w:rsid w:val="00632B59"/>
    <w:rsid w:val="0064152C"/>
    <w:rsid w:val="00646D99"/>
    <w:rsid w:val="006568D7"/>
    <w:rsid w:val="00656910"/>
    <w:rsid w:val="006574C0"/>
    <w:rsid w:val="006651C4"/>
    <w:rsid w:val="00670B9D"/>
    <w:rsid w:val="00677D82"/>
    <w:rsid w:val="00685346"/>
    <w:rsid w:val="00686E40"/>
    <w:rsid w:val="006932AD"/>
    <w:rsid w:val="006940DC"/>
    <w:rsid w:val="00694A61"/>
    <w:rsid w:val="00696821"/>
    <w:rsid w:val="00696D91"/>
    <w:rsid w:val="006A691B"/>
    <w:rsid w:val="006A7863"/>
    <w:rsid w:val="006B1E19"/>
    <w:rsid w:val="006C66D8"/>
    <w:rsid w:val="006C748A"/>
    <w:rsid w:val="006D1E24"/>
    <w:rsid w:val="006D35DE"/>
    <w:rsid w:val="006D698D"/>
    <w:rsid w:val="006E1057"/>
    <w:rsid w:val="006E1417"/>
    <w:rsid w:val="006E5C8B"/>
    <w:rsid w:val="006F0D37"/>
    <w:rsid w:val="006F2B15"/>
    <w:rsid w:val="006F50D4"/>
    <w:rsid w:val="006F6A2C"/>
    <w:rsid w:val="007069DC"/>
    <w:rsid w:val="00710201"/>
    <w:rsid w:val="007153F6"/>
    <w:rsid w:val="007171F6"/>
    <w:rsid w:val="0072073A"/>
    <w:rsid w:val="007342B5"/>
    <w:rsid w:val="00734A5B"/>
    <w:rsid w:val="007410E5"/>
    <w:rsid w:val="00744E76"/>
    <w:rsid w:val="00757D40"/>
    <w:rsid w:val="007662B5"/>
    <w:rsid w:val="00781F0F"/>
    <w:rsid w:val="0078486B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0572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25B41"/>
    <w:rsid w:val="00840DE0"/>
    <w:rsid w:val="00847CD0"/>
    <w:rsid w:val="008541AC"/>
    <w:rsid w:val="008607A8"/>
    <w:rsid w:val="0086354A"/>
    <w:rsid w:val="00866D71"/>
    <w:rsid w:val="008716A6"/>
    <w:rsid w:val="008768CA"/>
    <w:rsid w:val="00877EF9"/>
    <w:rsid w:val="00880559"/>
    <w:rsid w:val="008822BC"/>
    <w:rsid w:val="00891C46"/>
    <w:rsid w:val="00892C62"/>
    <w:rsid w:val="008931B1"/>
    <w:rsid w:val="00895161"/>
    <w:rsid w:val="008A7F90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23EE5"/>
    <w:rsid w:val="00932E10"/>
    <w:rsid w:val="00932EA8"/>
    <w:rsid w:val="009339CB"/>
    <w:rsid w:val="00934EE9"/>
    <w:rsid w:val="00936071"/>
    <w:rsid w:val="009376CD"/>
    <w:rsid w:val="00940212"/>
    <w:rsid w:val="0094112B"/>
    <w:rsid w:val="00942EC2"/>
    <w:rsid w:val="0094733F"/>
    <w:rsid w:val="0095068A"/>
    <w:rsid w:val="00956678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87019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2302C"/>
    <w:rsid w:val="00A23753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64355"/>
    <w:rsid w:val="00A703B6"/>
    <w:rsid w:val="00A741E2"/>
    <w:rsid w:val="00A82346"/>
    <w:rsid w:val="00A9363D"/>
    <w:rsid w:val="00A9671C"/>
    <w:rsid w:val="00AA1553"/>
    <w:rsid w:val="00AA48C9"/>
    <w:rsid w:val="00AA525C"/>
    <w:rsid w:val="00AB7F7A"/>
    <w:rsid w:val="00AC7EB0"/>
    <w:rsid w:val="00AD591F"/>
    <w:rsid w:val="00AE46AC"/>
    <w:rsid w:val="00AE78F0"/>
    <w:rsid w:val="00AF73B9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5F3"/>
    <w:rsid w:val="00B4195D"/>
    <w:rsid w:val="00B47FD1"/>
    <w:rsid w:val="00B516BB"/>
    <w:rsid w:val="00B61462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A4F1F"/>
    <w:rsid w:val="00BA6559"/>
    <w:rsid w:val="00BB750C"/>
    <w:rsid w:val="00BC3555"/>
    <w:rsid w:val="00BC6566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0147"/>
    <w:rsid w:val="00C5182D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77D94"/>
    <w:rsid w:val="00C80110"/>
    <w:rsid w:val="00C80998"/>
    <w:rsid w:val="00C83A13"/>
    <w:rsid w:val="00C86F10"/>
    <w:rsid w:val="00C87B8A"/>
    <w:rsid w:val="00C9068C"/>
    <w:rsid w:val="00C92967"/>
    <w:rsid w:val="00C96E6D"/>
    <w:rsid w:val="00CA397E"/>
    <w:rsid w:val="00CA3D0C"/>
    <w:rsid w:val="00CA654B"/>
    <w:rsid w:val="00CB0D74"/>
    <w:rsid w:val="00CB0E61"/>
    <w:rsid w:val="00CB2CF1"/>
    <w:rsid w:val="00CB72B8"/>
    <w:rsid w:val="00CD0BA8"/>
    <w:rsid w:val="00CD21F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4D33"/>
    <w:rsid w:val="00D755B4"/>
    <w:rsid w:val="00D80795"/>
    <w:rsid w:val="00D824E9"/>
    <w:rsid w:val="00D83707"/>
    <w:rsid w:val="00D85081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40E"/>
    <w:rsid w:val="00DB1818"/>
    <w:rsid w:val="00DB5248"/>
    <w:rsid w:val="00DC309B"/>
    <w:rsid w:val="00DC4DA2"/>
    <w:rsid w:val="00DC5261"/>
    <w:rsid w:val="00DD31CF"/>
    <w:rsid w:val="00DE25D2"/>
    <w:rsid w:val="00DE5AA6"/>
    <w:rsid w:val="00DF48D7"/>
    <w:rsid w:val="00DF7C20"/>
    <w:rsid w:val="00E014B0"/>
    <w:rsid w:val="00E038FB"/>
    <w:rsid w:val="00E074E1"/>
    <w:rsid w:val="00E12C77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868F3"/>
    <w:rsid w:val="00E92F94"/>
    <w:rsid w:val="00EA1B21"/>
    <w:rsid w:val="00EA66C9"/>
    <w:rsid w:val="00EB2D8C"/>
    <w:rsid w:val="00EB5D32"/>
    <w:rsid w:val="00EC339B"/>
    <w:rsid w:val="00EC4A25"/>
    <w:rsid w:val="00ED4456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3241"/>
    <w:rsid w:val="00F653B8"/>
    <w:rsid w:val="00F71B89"/>
    <w:rsid w:val="00F7353C"/>
    <w:rsid w:val="00F76F8F"/>
    <w:rsid w:val="00F80F3F"/>
    <w:rsid w:val="00F810AF"/>
    <w:rsid w:val="00F85540"/>
    <w:rsid w:val="00F87257"/>
    <w:rsid w:val="00F903F4"/>
    <w:rsid w:val="00F941DF"/>
    <w:rsid w:val="00FA1266"/>
    <w:rsid w:val="00FA462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A1B21"/>
  </w:style>
  <w:style w:type="paragraph" w:styleId="BlockText">
    <w:name w:val="Block Text"/>
    <w:basedOn w:val="Normal"/>
    <w:rsid w:val="00EA1B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EA1B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A1B21"/>
    <w:rPr>
      <w:lang w:eastAsia="en-US"/>
    </w:rPr>
  </w:style>
  <w:style w:type="paragraph" w:styleId="BodyText3">
    <w:name w:val="Body Text 3"/>
    <w:basedOn w:val="Normal"/>
    <w:link w:val="BodyText3Char"/>
    <w:rsid w:val="00EA1B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A1B2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A1B21"/>
    <w:pPr>
      <w:spacing w:after="180" w:line="240" w:lineRule="auto"/>
      <w:ind w:firstLine="360"/>
      <w:jc w:val="left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A1B21"/>
    <w:rPr>
      <w:rFonts w:ascii="Arial" w:eastAsiaTheme="minorHAnsi" w:hAnsi="Arial" w:cstheme="minorBidi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A1B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A1B2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A1B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1B21"/>
    <w:rPr>
      <w:lang w:eastAsia="en-US"/>
    </w:rPr>
  </w:style>
  <w:style w:type="paragraph" w:styleId="BodyTextIndent2">
    <w:name w:val="Body Text Indent 2"/>
    <w:basedOn w:val="Normal"/>
    <w:link w:val="BodyTextIndent2Char"/>
    <w:rsid w:val="00EA1B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A1B21"/>
    <w:rPr>
      <w:lang w:eastAsia="en-US"/>
    </w:rPr>
  </w:style>
  <w:style w:type="paragraph" w:styleId="BodyTextIndent3">
    <w:name w:val="Body Text Indent 3"/>
    <w:basedOn w:val="Normal"/>
    <w:link w:val="BodyTextIndent3Char"/>
    <w:rsid w:val="00EA1B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A1B21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A1B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A1B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A1B21"/>
    <w:rPr>
      <w:lang w:eastAsia="en-US"/>
    </w:rPr>
  </w:style>
  <w:style w:type="paragraph" w:styleId="Date">
    <w:name w:val="Date"/>
    <w:basedOn w:val="Normal"/>
    <w:next w:val="Normal"/>
    <w:link w:val="DateChar"/>
    <w:rsid w:val="00EA1B21"/>
  </w:style>
  <w:style w:type="character" w:customStyle="1" w:styleId="DateChar">
    <w:name w:val="Date Char"/>
    <w:basedOn w:val="DefaultParagraphFont"/>
    <w:link w:val="Date"/>
    <w:rsid w:val="00EA1B21"/>
    <w:rPr>
      <w:lang w:eastAsia="en-US"/>
    </w:rPr>
  </w:style>
  <w:style w:type="paragraph" w:styleId="E-mailSignature">
    <w:name w:val="E-mail Signature"/>
    <w:basedOn w:val="Normal"/>
    <w:link w:val="E-mailSignatureChar"/>
    <w:rsid w:val="00EA1B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A1B21"/>
    <w:rPr>
      <w:lang w:eastAsia="en-US"/>
    </w:rPr>
  </w:style>
  <w:style w:type="paragraph" w:styleId="EndnoteText">
    <w:name w:val="endnote text"/>
    <w:basedOn w:val="Normal"/>
    <w:link w:val="EndnoteTextChar"/>
    <w:rsid w:val="00EA1B2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1B21"/>
    <w:rPr>
      <w:lang w:eastAsia="en-US"/>
    </w:rPr>
  </w:style>
  <w:style w:type="paragraph" w:styleId="EnvelopeAddress">
    <w:name w:val="envelope address"/>
    <w:basedOn w:val="Normal"/>
    <w:rsid w:val="00EA1B2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A1B2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A1B2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A1B21"/>
    <w:rPr>
      <w:lang w:eastAsia="en-US"/>
    </w:rPr>
  </w:style>
  <w:style w:type="paragraph" w:styleId="HTMLAddress">
    <w:name w:val="HTML Address"/>
    <w:basedOn w:val="Normal"/>
    <w:link w:val="HTMLAddressChar"/>
    <w:rsid w:val="00EA1B2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1B2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A1B21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EA1B21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EA1B2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EA1B2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A1B2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A1B2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A1B2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A1B2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A1B2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A1B2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A1B2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A1B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B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B2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EA1B21"/>
    <w:pPr>
      <w:ind w:left="283" w:hanging="283"/>
      <w:contextualSpacing/>
    </w:pPr>
  </w:style>
  <w:style w:type="paragraph" w:styleId="List2">
    <w:name w:val="List 2"/>
    <w:basedOn w:val="Normal"/>
    <w:rsid w:val="00EA1B21"/>
    <w:pPr>
      <w:ind w:left="566" w:hanging="283"/>
      <w:contextualSpacing/>
    </w:pPr>
  </w:style>
  <w:style w:type="paragraph" w:styleId="List3">
    <w:name w:val="List 3"/>
    <w:basedOn w:val="Normal"/>
    <w:rsid w:val="00EA1B21"/>
    <w:pPr>
      <w:ind w:left="849" w:hanging="283"/>
      <w:contextualSpacing/>
    </w:pPr>
  </w:style>
  <w:style w:type="paragraph" w:styleId="List4">
    <w:name w:val="List 4"/>
    <w:basedOn w:val="Normal"/>
    <w:rsid w:val="00EA1B21"/>
    <w:pPr>
      <w:ind w:left="1132" w:hanging="283"/>
      <w:contextualSpacing/>
    </w:pPr>
  </w:style>
  <w:style w:type="paragraph" w:styleId="List5">
    <w:name w:val="List 5"/>
    <w:basedOn w:val="Normal"/>
    <w:rsid w:val="00EA1B21"/>
    <w:pPr>
      <w:ind w:left="1415" w:hanging="283"/>
      <w:contextualSpacing/>
    </w:pPr>
  </w:style>
  <w:style w:type="paragraph" w:styleId="ListBullet">
    <w:name w:val="List Bullet"/>
    <w:basedOn w:val="Normal"/>
    <w:rsid w:val="00EA1B21"/>
    <w:pPr>
      <w:numPr>
        <w:numId w:val="8"/>
      </w:numPr>
      <w:contextualSpacing/>
    </w:pPr>
  </w:style>
  <w:style w:type="paragraph" w:styleId="ListBullet2">
    <w:name w:val="List Bullet 2"/>
    <w:basedOn w:val="Normal"/>
    <w:rsid w:val="00EA1B21"/>
    <w:pPr>
      <w:numPr>
        <w:numId w:val="9"/>
      </w:numPr>
      <w:contextualSpacing/>
    </w:pPr>
  </w:style>
  <w:style w:type="paragraph" w:styleId="ListBullet3">
    <w:name w:val="List Bullet 3"/>
    <w:basedOn w:val="Normal"/>
    <w:rsid w:val="00EA1B21"/>
    <w:pPr>
      <w:numPr>
        <w:numId w:val="10"/>
      </w:numPr>
      <w:contextualSpacing/>
    </w:pPr>
  </w:style>
  <w:style w:type="paragraph" w:styleId="ListBullet4">
    <w:name w:val="List Bullet 4"/>
    <w:basedOn w:val="Normal"/>
    <w:rsid w:val="00EA1B21"/>
    <w:pPr>
      <w:numPr>
        <w:numId w:val="11"/>
      </w:numPr>
      <w:contextualSpacing/>
    </w:pPr>
  </w:style>
  <w:style w:type="paragraph" w:styleId="ListBullet5">
    <w:name w:val="List Bullet 5"/>
    <w:basedOn w:val="Normal"/>
    <w:rsid w:val="00EA1B2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EA1B2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1B2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1B2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1B2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1B21"/>
    <w:pPr>
      <w:spacing w:after="120"/>
      <w:ind w:left="1415"/>
      <w:contextualSpacing/>
    </w:pPr>
  </w:style>
  <w:style w:type="paragraph" w:styleId="ListNumber">
    <w:name w:val="List Number"/>
    <w:basedOn w:val="Normal"/>
    <w:rsid w:val="00EA1B21"/>
    <w:pPr>
      <w:numPr>
        <w:numId w:val="13"/>
      </w:numPr>
      <w:contextualSpacing/>
    </w:pPr>
  </w:style>
  <w:style w:type="paragraph" w:styleId="ListNumber2">
    <w:name w:val="List Number 2"/>
    <w:basedOn w:val="Normal"/>
    <w:rsid w:val="00EA1B21"/>
    <w:pPr>
      <w:numPr>
        <w:numId w:val="14"/>
      </w:numPr>
      <w:contextualSpacing/>
    </w:pPr>
  </w:style>
  <w:style w:type="paragraph" w:styleId="ListNumber3">
    <w:name w:val="List Number 3"/>
    <w:basedOn w:val="Normal"/>
    <w:rsid w:val="00EA1B21"/>
    <w:pPr>
      <w:numPr>
        <w:numId w:val="15"/>
      </w:numPr>
      <w:contextualSpacing/>
    </w:pPr>
  </w:style>
  <w:style w:type="paragraph" w:styleId="ListNumber4">
    <w:name w:val="List Number 4"/>
    <w:basedOn w:val="Normal"/>
    <w:rsid w:val="00EA1B21"/>
    <w:pPr>
      <w:numPr>
        <w:numId w:val="16"/>
      </w:numPr>
      <w:contextualSpacing/>
    </w:pPr>
  </w:style>
  <w:style w:type="paragraph" w:styleId="ListNumber5">
    <w:name w:val="List Number 5"/>
    <w:basedOn w:val="Normal"/>
    <w:rsid w:val="00EA1B21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EA1B21"/>
    <w:pPr>
      <w:ind w:left="720"/>
      <w:contextualSpacing/>
    </w:pPr>
  </w:style>
  <w:style w:type="paragraph" w:styleId="MacroText">
    <w:name w:val="macro"/>
    <w:link w:val="MacroTextChar"/>
    <w:rsid w:val="00EA1B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A1B21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EA1B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1B2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A1B21"/>
    <w:rPr>
      <w:lang w:eastAsia="en-US"/>
    </w:rPr>
  </w:style>
  <w:style w:type="paragraph" w:styleId="NormalWeb">
    <w:name w:val="Normal (Web)"/>
    <w:basedOn w:val="Normal"/>
    <w:rsid w:val="00EA1B21"/>
    <w:rPr>
      <w:sz w:val="24"/>
      <w:szCs w:val="24"/>
    </w:rPr>
  </w:style>
  <w:style w:type="paragraph" w:styleId="NormalIndent">
    <w:name w:val="Normal Indent"/>
    <w:basedOn w:val="Normal"/>
    <w:rsid w:val="00EA1B2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A1B2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A1B21"/>
    <w:rPr>
      <w:lang w:eastAsia="en-US"/>
    </w:rPr>
  </w:style>
  <w:style w:type="paragraph" w:styleId="PlainText">
    <w:name w:val="Plain Text"/>
    <w:basedOn w:val="Normal"/>
    <w:link w:val="PlainTextChar"/>
    <w:rsid w:val="00EA1B21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A1B21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1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B2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A1B21"/>
  </w:style>
  <w:style w:type="character" w:customStyle="1" w:styleId="SalutationChar">
    <w:name w:val="Salutation Char"/>
    <w:basedOn w:val="DefaultParagraphFont"/>
    <w:link w:val="Salutation"/>
    <w:rsid w:val="00EA1B21"/>
    <w:rPr>
      <w:lang w:eastAsia="en-US"/>
    </w:rPr>
  </w:style>
  <w:style w:type="paragraph" w:styleId="Signature">
    <w:name w:val="Signature"/>
    <w:basedOn w:val="Normal"/>
    <w:link w:val="SignatureChar"/>
    <w:rsid w:val="00EA1B2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A1B2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A1B2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A1B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A1B2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A1B2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A1B2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1B2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A1B2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1B2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103/Docs/RP-24079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RBI5PAMIO524-1616901215-26652</_dlc_DocId>
    <_dlc_DocIdUrl xmlns="71c5aaf6-e6ce-465b-b873-5148d2a4c105">
      <Url>https://nokia.sharepoint.com/sites/gxp/_layouts/15/DocIdRedir.aspx?ID=RBI5PAMIO524-1616901215-26652</Url>
      <Description>RBI5PAMIO524-1616901215-26652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37C172-CCFC-44DB-96E0-90597BE74B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0E5925A2-FF11-4499-971A-A48E28C6C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6713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Steven Xu</cp:lastModifiedBy>
  <cp:revision>95</cp:revision>
  <dcterms:created xsi:type="dcterms:W3CDTF">2023-04-05T07:12:00Z</dcterms:created>
  <dcterms:modified xsi:type="dcterms:W3CDTF">2024-08-08T13:41:00Z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a6ee5982-aa04-40e8-ba65-965056c1a400</vt:lpwstr>
  </property>
  <property fmtid="{D5CDD505-2E9C-101B-9397-08002B2CF9AE}" pid="4" name="MediaServiceImageTags">
    <vt:lpwstr/>
  </property>
</Properties>
</file>